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EA6FA54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FB2504">
        <w:rPr>
          <w:rFonts w:asciiTheme="minorHAnsi" w:hAnsiTheme="minorHAnsi"/>
          <w:sz w:val="20"/>
          <w:szCs w:val="20"/>
        </w:rPr>
        <w:t xml:space="preserve"> DODN we Wrocławiu, ul. Trzebnicka 42-44.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FB250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FB2504">
        <w:rPr>
          <w:rFonts w:asciiTheme="minorHAnsi" w:hAnsiTheme="minorHAnsi"/>
          <w:sz w:val="20"/>
          <w:szCs w:val="20"/>
          <w:lang w:val="en-US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B2504">
        <w:rPr>
          <w:rFonts w:asciiTheme="minorHAnsi" w:hAnsiTheme="minorHAnsi"/>
          <w:sz w:val="20"/>
          <w:szCs w:val="20"/>
          <w:lang w:val="en-US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25A07EBF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FE6824">
        <w:rPr>
          <w:rFonts w:asciiTheme="minorHAnsi" w:hAnsiTheme="minorHAnsi"/>
          <w:sz w:val="20"/>
          <w:szCs w:val="20"/>
        </w:rPr>
        <w:t>we Wrocławiu przy ul. Trzebnickiej 42-44.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6D0A1F29" w:rsidR="003F16C6" w:rsidRDefault="003F16C6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D679" w14:textId="77777777" w:rsidR="00D63206" w:rsidRDefault="00D63206" w:rsidP="00467C5D">
      <w:r>
        <w:separator/>
      </w:r>
    </w:p>
  </w:endnote>
  <w:endnote w:type="continuationSeparator" w:id="0">
    <w:p w14:paraId="2EDC09C8" w14:textId="77777777" w:rsidR="00D63206" w:rsidRDefault="00D63206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1621" w14:textId="77777777" w:rsidR="00D63206" w:rsidRDefault="00D63206" w:rsidP="00467C5D">
      <w:r>
        <w:separator/>
      </w:r>
    </w:p>
  </w:footnote>
  <w:footnote w:type="continuationSeparator" w:id="0">
    <w:p w14:paraId="57CE957B" w14:textId="77777777" w:rsidR="00D63206" w:rsidRDefault="00D63206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3F16C6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63206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4</cp:revision>
  <cp:lastPrinted>2022-01-26T08:40:00Z</cp:lastPrinted>
  <dcterms:created xsi:type="dcterms:W3CDTF">2022-07-21T09:47:00Z</dcterms:created>
  <dcterms:modified xsi:type="dcterms:W3CDTF">2022-08-01T13:22:00Z</dcterms:modified>
</cp:coreProperties>
</file>