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………………………..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5E11E846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5D6466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74C938AC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 xml:space="preserve">dr </w:t>
      </w:r>
      <w:r w:rsidR="00C15246">
        <w:rPr>
          <w:rFonts w:asciiTheme="minorHAnsi" w:hAnsiTheme="minorHAnsi" w:cs="Arial"/>
          <w:b/>
          <w:bCs/>
          <w:sz w:val="20"/>
          <w:szCs w:val="20"/>
        </w:rPr>
        <w:t>Katarzynę Pawlak-Weiss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</w:t>
      </w:r>
      <w:r w:rsidR="005D6466" w:rsidRPr="00422F02">
        <w:rPr>
          <w:rFonts w:asciiTheme="minorHAnsi" w:hAnsiTheme="minorHAnsi" w:cs="Arial"/>
          <w:sz w:val="20"/>
          <w:szCs w:val="20"/>
        </w:rPr>
        <w:t>reprezentacji,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12227158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</w:t>
      </w:r>
      <w:r w:rsidR="005D6466">
        <w:rPr>
          <w:rFonts w:asciiTheme="minorHAnsi" w:hAnsiTheme="minorHAnsi" w:cs="Arial"/>
          <w:b/>
          <w:bCs/>
          <w:color w:val="232323"/>
          <w:sz w:val="20"/>
          <w:szCs w:val="20"/>
        </w:rPr>
        <w:t>……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……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4441DC00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3297161F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5D6466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5DA2EDA6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pomieszczeń </w:t>
      </w:r>
      <w:r w:rsidR="00C15246">
        <w:rPr>
          <w:rFonts w:asciiTheme="minorHAnsi" w:hAnsiTheme="minorHAnsi" w:cs="Arial"/>
          <w:color w:val="232323"/>
          <w:sz w:val="20"/>
          <w:szCs w:val="20"/>
        </w:rPr>
        <w:t>…….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…………………………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37D6581A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podstawie:</w:t>
      </w:r>
    </w:p>
    <w:p w14:paraId="6929B33E" w14:textId="5E9D323A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</w:t>
      </w:r>
      <w:r w:rsidR="00172E59">
        <w:rPr>
          <w:rFonts w:asciiTheme="minorHAnsi" w:eastAsia="Times New Roman" w:hAnsiTheme="minorHAnsi" w:cs="Arial"/>
          <w:color w:val="232323"/>
          <w:sz w:val="20"/>
          <w:szCs w:val="20"/>
        </w:rPr>
        <w:t>L/1032/22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 w:rsidR="00172E59">
        <w:rPr>
          <w:rFonts w:asciiTheme="minorHAnsi" w:eastAsia="Times New Roman" w:hAnsiTheme="minorHAnsi" w:cs="Arial"/>
          <w:color w:val="232323"/>
          <w:sz w:val="20"/>
          <w:szCs w:val="20"/>
        </w:rPr>
        <w:t>27 października 2022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26ED69AE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rozstrzygnięcia i wyboru przez Wynajmującego oferty Najemcy złożonej w </w:t>
      </w:r>
      <w:r w:rsidR="005D6466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toku postępowania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5D84E95C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lokal</w:t>
      </w:r>
      <w:r w:rsidR="005D6466" w:rsidRPr="00303AB3">
        <w:rPr>
          <w:rFonts w:asciiTheme="minorHAnsi" w:hAnsiTheme="minorHAnsi" w:cs="Arial"/>
          <w:color w:val="232323"/>
          <w:sz w:val="20"/>
          <w:szCs w:val="20"/>
        </w:rPr>
        <w:t> w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1CE73E3B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 xml:space="preserve">Wynajmujący wynajmuje lokal najemcy, który ma </w:t>
      </w:r>
      <w:bookmarkStart w:id="0" w:name="_Hlk157602917"/>
      <w:r>
        <w:rPr>
          <w:rFonts w:asciiTheme="minorHAnsi" w:hAnsiTheme="minorHAnsi" w:cs="Arial"/>
          <w:color w:val="232323"/>
          <w:sz w:val="20"/>
          <w:szCs w:val="20"/>
        </w:rPr>
        <w:t xml:space="preserve">przeznaczenie </w:t>
      </w:r>
      <w:r w:rsidR="00C15246">
        <w:rPr>
          <w:rFonts w:asciiTheme="minorHAnsi" w:hAnsiTheme="minorHAnsi" w:cs="Arial"/>
          <w:color w:val="232323"/>
          <w:sz w:val="20"/>
          <w:szCs w:val="20"/>
        </w:rPr>
        <w:t>………………</w:t>
      </w:r>
      <w:r w:rsidR="004C366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bookmarkEnd w:id="0"/>
      <w:r w:rsidR="004C3662">
        <w:rPr>
          <w:rFonts w:asciiTheme="minorHAnsi" w:hAnsiTheme="minorHAnsi" w:cs="Arial"/>
          <w:color w:val="232323"/>
          <w:sz w:val="20"/>
          <w:szCs w:val="20"/>
        </w:rPr>
        <w:t>w ramach prowadzonej odpłatnej działalności gospodarczej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w w/w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ED56B92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ziałalności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w zadeklarowanej w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0C995C4F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przez 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przeciwpożarowego 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30811896" w14:textId="77777777" w:rsidR="00E529D2" w:rsidRDefault="00E529D2" w:rsidP="00E529D2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000000"/>
          <w:sz w:val="20"/>
          <w:szCs w:val="20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</w:rPr>
        <w:t>Niniejsza Umowa została zawarta na czas określony, od dnia ………….. r. do ……………………… r. z zastrzeżeniem ust.2.</w:t>
      </w:r>
    </w:p>
    <w:p w14:paraId="6399080F" w14:textId="57B2B7D3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Wynajmujący zastrzega sobie możliwość wcześniejszego rozwiązania umowy z ważnych powodów z zachowaniem 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1 -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miesięcznego  okresu wypowiedzenia. Wypowiedzenie umowy wymaga formy pisemnej pod rygorem nieważności</w:t>
      </w:r>
      <w:r w:rsidR="00E84588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0D711ED" w14:textId="4605C430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Za ważne powody w rozumieniu ust. 2 strony uznają utratę przez Wynajmującego uprawnienia wynikającego z trwałego zarządu do wynajmowania lokalu na rzecz osób trzecich lub</w:t>
      </w:r>
      <w:r w:rsidRPr="00E529D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E529D2">
        <w:rPr>
          <w:rFonts w:asciiTheme="minorHAnsi" w:eastAsia="Times New Roman" w:hAnsiTheme="minorHAnsi" w:cs="Arial"/>
          <w:color w:val="232323"/>
          <w:sz w:val="20"/>
          <w:szCs w:val="20"/>
        </w:rPr>
        <w:t>zaległości z jakimikolwiek płatnościami ze strony Najemcy wobec Wynajmującego przez okres dłuższy niż jeden miesiąc, pomimo dodatkowego wezwania do zapłaty ze strony Wynajmującego zakreślającego dodatkowy 7-dniowy termin płatności, z zagrożeniem rozwiązania umowy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55D768D8" w14:textId="77777777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 ważne powody strony uznają również przypadek niewykonywania lub nienależytego wykonywania postanowień umowy przez Najemcę pomimo dodatkowego wezwania do zapłaty ze strony Wynajmującego zakreślającego dodatkowy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1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 - godzinny termin dla usunięcia uchybienia ze strony Najemcy, z zagrożeniem rozwiązania umowy, a także przypadek, gdy z przyczyn obiektywnych najemca nie będzie posiadał możliwości realizacji działalności wskazanej w par. 3 w przedmiocie najmu. </w:t>
      </w:r>
    </w:p>
    <w:p w14:paraId="3947DCDC" w14:textId="6FB4E8DF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35551DAA" w14:textId="6D46EF1E" w:rsidR="006A6353" w:rsidRDefault="006A6353" w:rsidP="00272C10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eastAsia="Times New Roman"/>
          <w:color w:val="232323"/>
        </w:rPr>
      </w:pPr>
      <w:r w:rsidRPr="00C15246">
        <w:rPr>
          <w:rFonts w:asciiTheme="minorHAnsi" w:hAnsiTheme="minorHAnsi" w:cs="Arial"/>
          <w:color w:val="232323"/>
          <w:sz w:val="20"/>
          <w:szCs w:val="20"/>
        </w:rPr>
        <w:t>Strony mogą rozwiązać umowę za porozumieniem storn w przypadkach wskazanych w ust.4</w:t>
      </w:r>
      <w:r w:rsidR="00F6507F" w:rsidRPr="00C15246">
        <w:rPr>
          <w:rFonts w:asciiTheme="minorHAnsi" w:hAnsiTheme="minorHAnsi" w:cs="Arial"/>
          <w:color w:val="232323"/>
          <w:sz w:val="20"/>
          <w:szCs w:val="20"/>
        </w:rPr>
        <w:t>-6</w:t>
      </w:r>
      <w:r w:rsidRPr="00C15246"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0A56A368" w14:textId="77777777" w:rsidR="006A6353" w:rsidRDefault="006A6353" w:rsidP="00272C10">
      <w:pPr>
        <w:ind w:left="284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733C48C5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C3662">
        <w:rPr>
          <w:rFonts w:asciiTheme="minorHAnsi" w:hAnsiTheme="minorHAnsi" w:cs="Arial"/>
          <w:color w:val="232323"/>
          <w:sz w:val="20"/>
          <w:szCs w:val="20"/>
        </w:rPr>
        <w:t>za pomieszczenie …..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3A5CF1">
        <w:rPr>
          <w:rFonts w:asciiTheme="minorHAnsi" w:hAnsiTheme="minorHAnsi" w:cs="Arial"/>
          <w:color w:val="232323"/>
          <w:sz w:val="20"/>
          <w:szCs w:val="20"/>
        </w:rPr>
        <w:t xml:space="preserve"> oraz </w:t>
      </w:r>
      <w:r w:rsidR="00E1585F">
        <w:rPr>
          <w:rFonts w:asciiTheme="minorHAnsi" w:hAnsiTheme="minorHAnsi" w:cs="Arial"/>
          <w:color w:val="232323"/>
          <w:sz w:val="20"/>
          <w:szCs w:val="20"/>
        </w:rPr>
        <w:t>9-11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0B61E882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przelewem na </w:t>
      </w:r>
      <w:r w:rsidR="004C3662" w:rsidRPr="005E0374">
        <w:rPr>
          <w:rFonts w:asciiTheme="minorHAnsi" w:hAnsiTheme="minorHAnsi" w:cs="Arial"/>
          <w:color w:val="232323"/>
          <w:sz w:val="20"/>
          <w:szCs w:val="20"/>
        </w:rPr>
        <w:t xml:space="preserve">rachunek 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bankowy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 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 xml:space="preserve"> Wynajmującego, w 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oparciu 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wystawioną 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przez Wynajmującego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708AC7F3" w14:textId="361C3C61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Oprócz czynsz Najemca będzie ponosił opłaty za wynajem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szkoleniowych zgodnie z przedstawionym harmonogramem wynajmu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>.</w:t>
      </w:r>
      <w:r w:rsidR="00FE6AFC">
        <w:rPr>
          <w:rFonts w:asciiTheme="minorHAnsi" w:hAnsiTheme="minorHAnsi" w:cs="Arial"/>
          <w:sz w:val="20"/>
          <w:szCs w:val="20"/>
        </w:rPr>
        <w:t xml:space="preserve"> Kwota </w:t>
      </w:r>
      <w:r w:rsidR="008E1E35">
        <w:rPr>
          <w:rFonts w:asciiTheme="minorHAnsi" w:hAnsiTheme="minorHAnsi" w:cs="Arial"/>
          <w:sz w:val="20"/>
          <w:szCs w:val="20"/>
        </w:rPr>
        <w:t xml:space="preserve">czynszu </w:t>
      </w:r>
      <w:r w:rsidR="00FE6AFC">
        <w:rPr>
          <w:rFonts w:asciiTheme="minorHAnsi" w:hAnsiTheme="minorHAnsi" w:cs="Arial"/>
          <w:sz w:val="20"/>
          <w:szCs w:val="20"/>
        </w:rPr>
        <w:t xml:space="preserve">za wynajem jednej godziny zegarowej wynosi </w:t>
      </w:r>
      <w:r w:rsidR="00030C48">
        <w:rPr>
          <w:rFonts w:asciiTheme="minorHAnsi" w:hAnsiTheme="minorHAnsi" w:cs="Arial"/>
          <w:sz w:val="20"/>
          <w:szCs w:val="20"/>
        </w:rPr>
        <w:t>…….</w:t>
      </w:r>
      <w:r w:rsidR="00FE6AFC">
        <w:rPr>
          <w:rFonts w:asciiTheme="minorHAnsi" w:hAnsiTheme="minorHAnsi" w:cs="Arial"/>
          <w:sz w:val="20"/>
          <w:szCs w:val="20"/>
        </w:rPr>
        <w:t xml:space="preserve"> zł brutto.</w:t>
      </w:r>
    </w:p>
    <w:p w14:paraId="00970800" w14:textId="2ED76974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 wystawi fakturę za wynajem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szkoleniowych za każdy miesiąc zgodnie z zatwierdzonym harmonogramem. Należność za sale szkoleniowe płatna będzie w terminie 14 dni od daty prawidłowo wystawionej faktury VAT.</w:t>
      </w:r>
    </w:p>
    <w:p w14:paraId="18F54988" w14:textId="1C1A6DB9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będą przesyłane wyłącznie za pomocą wskazanych poniżej adresów e-mail:</w:t>
      </w:r>
    </w:p>
    <w:p w14:paraId="3CF00D53" w14:textId="589F4B38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Wynajmujący: e-mail: </w:t>
      </w:r>
      <w:r w:rsidR="000C75A2" w:rsidRPr="000C75A2">
        <w:rPr>
          <w:rFonts w:asciiTheme="minorHAnsi" w:hAnsiTheme="minorHAnsi" w:cs="Arial"/>
          <w:sz w:val="20"/>
          <w:szCs w:val="20"/>
        </w:rPr>
        <w:t>kamila.nowak@dodn.dolnyslask.pl</w:t>
      </w:r>
      <w:r>
        <w:rPr>
          <w:rFonts w:asciiTheme="minorHAnsi" w:hAnsiTheme="minorHAnsi" w:cs="Arial"/>
          <w:sz w:val="20"/>
          <w:szCs w:val="20"/>
        </w:rPr>
        <w:t xml:space="preserve"> lub </w:t>
      </w:r>
      <w:r w:rsidR="000C75A2" w:rsidRPr="000C75A2">
        <w:rPr>
          <w:rFonts w:asciiTheme="minorHAnsi" w:hAnsiTheme="minorHAnsi" w:cs="Arial"/>
          <w:sz w:val="20"/>
          <w:szCs w:val="20"/>
        </w:rPr>
        <w:t>dodn@dodn.dolnyslask.pl</w:t>
      </w:r>
    </w:p>
    <w:p w14:paraId="42518B60" w14:textId="5FB6621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 email: ………..</w:t>
      </w:r>
    </w:p>
    <w:p w14:paraId="2F5A20B4" w14:textId="36F71E72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wystawiane będą na następujące dane:</w:t>
      </w:r>
    </w:p>
    <w:p w14:paraId="4157C4B2" w14:textId="76F1B30D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Nabywca:</w:t>
      </w:r>
    </w:p>
    <w:p w14:paraId="316EE6D2" w14:textId="05E3C554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</w:t>
      </w:r>
    </w:p>
    <w:p w14:paraId="0E15E017" w14:textId="5E4E12B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Odbiorca:</w:t>
      </w:r>
    </w:p>
    <w:p w14:paraId="743192AE" w14:textId="1A9F2BB3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</w:t>
      </w:r>
    </w:p>
    <w:p w14:paraId="66D726D4" w14:textId="77777777" w:rsidR="003A342D" w:rsidRDefault="003A342D" w:rsidP="003A342D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Oprócz czynszu Najemca zobowiązany jest do regulowania opłat za energie elektryczną  związanych z eksploatacją lokalu wg wskazań podlicznika. Stan podlicznika zostanie wskazany w dniu przekazania lokalu do użytkowania. Rozliczenia będą następowały w systemie miesięcznym</w:t>
      </w:r>
      <w:r>
        <w:rPr>
          <w:rFonts w:asciiTheme="minorHAnsi" w:hAnsiTheme="minorHAnsi" w:cs="Arial"/>
          <w:sz w:val="20"/>
          <w:szCs w:val="20"/>
        </w:rPr>
        <w:t>, a obciążenie najemcy dokonane będzie w oparciu o otrzymane faktury i odczyty podlicznika– jeżeli dotyczy.</w:t>
      </w:r>
    </w:p>
    <w:p w14:paraId="66F96DC0" w14:textId="77777777" w:rsidR="003A342D" w:rsidRPr="009377D0" w:rsidRDefault="003A342D" w:rsidP="003A342D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Do uregulowania oprócz czynszu i opłaty za energię elektryczną będzie kwota odpowiadająca podatkowi od nieruchomości naliczonemu proporcjonalnie do wynajmowanej powierzchni i okresu trwania najmu. Podatek będzie naliczany w każdym miesiącu, na podstawie rocznej deklaracji podatkowej Wynajmującego, a obciążenie najemcy dokonywane będzie w oparciu o wystawioną fakturę</w:t>
      </w:r>
      <w:r>
        <w:rPr>
          <w:rFonts w:asciiTheme="minorHAnsi" w:hAnsiTheme="minorHAnsi" w:cs="Arial"/>
          <w:sz w:val="20"/>
          <w:szCs w:val="20"/>
        </w:rPr>
        <w:t xml:space="preserve"> – jeżeli dotyczy..</w:t>
      </w:r>
      <w:r w:rsidRPr="009377D0">
        <w:rPr>
          <w:rFonts w:asciiTheme="minorHAnsi" w:hAnsiTheme="minorHAnsi" w:cs="Arial"/>
          <w:sz w:val="20"/>
          <w:szCs w:val="20"/>
        </w:rPr>
        <w:t xml:space="preserve"> </w:t>
      </w:r>
    </w:p>
    <w:p w14:paraId="50C5CF5A" w14:textId="749698FA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</w:p>
    <w:p w14:paraId="4D863519" w14:textId="11B6B7A8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</w:t>
      </w:r>
      <w:r w:rsidR="005D6466" w:rsidRPr="00807F82">
        <w:rPr>
          <w:rFonts w:asciiTheme="minorHAnsi" w:hAnsiTheme="minorHAnsi" w:cs="Arial"/>
          <w:color w:val="232323"/>
          <w:sz w:val="20"/>
          <w:szCs w:val="20"/>
        </w:rPr>
        <w:t>poprzedzającym Najemca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4FB83311" w:rsidR="00225EB5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</w:t>
      </w:r>
      <w:r w:rsidR="005D6466" w:rsidRPr="008125F7">
        <w:rPr>
          <w:rFonts w:asciiTheme="minorHAnsi" w:hAnsiTheme="minorHAnsi" w:cs="Arial"/>
          <w:color w:val="232323"/>
          <w:sz w:val="20"/>
          <w:szCs w:val="20"/>
        </w:rPr>
        <w:t>przypadku,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11889C7A" w14:textId="1E83BF76" w:rsidR="00030C48" w:rsidRPr="00030C48" w:rsidRDefault="00030C48" w:rsidP="00030C48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030C48">
        <w:rPr>
          <w:rFonts w:asciiTheme="minorHAnsi" w:hAnsiTheme="minorHAnsi" w:cs="Arial"/>
          <w:color w:val="232323"/>
          <w:sz w:val="20"/>
          <w:szCs w:val="20"/>
        </w:rPr>
        <w:lastRenderedPageBreak/>
        <w:t>W przypadku ni</w:t>
      </w:r>
      <w:r>
        <w:rPr>
          <w:rFonts w:asciiTheme="minorHAnsi" w:hAnsiTheme="minorHAnsi" w:cs="Arial"/>
          <w:color w:val="232323"/>
          <w:sz w:val="20"/>
          <w:szCs w:val="20"/>
        </w:rPr>
        <w:t>e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 xml:space="preserve">terminowych płatności za </w:t>
      </w:r>
      <w:r w:rsidR="005B7C2E">
        <w:rPr>
          <w:rFonts w:asciiTheme="minorHAnsi" w:hAnsiTheme="minorHAnsi" w:cs="Arial"/>
          <w:color w:val="232323"/>
          <w:sz w:val="20"/>
          <w:szCs w:val="20"/>
        </w:rPr>
        <w:t xml:space="preserve"> należności z tytułu czynszu i </w:t>
      </w:r>
      <w:r w:rsidR="00866B69">
        <w:rPr>
          <w:rFonts w:asciiTheme="minorHAnsi" w:hAnsiTheme="minorHAnsi" w:cs="Arial"/>
          <w:color w:val="232323"/>
          <w:sz w:val="20"/>
          <w:szCs w:val="20"/>
        </w:rPr>
        <w:t>innych należności</w:t>
      </w:r>
      <w:r w:rsidR="008E1E3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umownych 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będą naliczane odsetki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 przez Wynajmującego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 za opóźnienie w zapłacie 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t xml:space="preserve">w wysokości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>zgodn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t xml:space="preserve">ej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z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obowiązującymi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przepisami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 prawa – </w:t>
      </w:r>
      <w:r w:rsidR="001332CB">
        <w:rPr>
          <w:rFonts w:asciiTheme="minorHAnsi" w:hAnsiTheme="minorHAnsi" w:cs="Arial"/>
          <w:color w:val="232323"/>
          <w:sz w:val="20"/>
          <w:szCs w:val="20"/>
        </w:rPr>
        <w:t>odsetki ustawowe z</w:t>
      </w:r>
      <w:r w:rsidR="007D48B1">
        <w:rPr>
          <w:rFonts w:asciiTheme="minorHAnsi" w:hAnsiTheme="minorHAnsi" w:cs="Arial"/>
          <w:color w:val="232323"/>
          <w:sz w:val="20"/>
          <w:szCs w:val="20"/>
        </w:rPr>
        <w:t>a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 opóźnienie w transakcjach handlowych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pod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stawie 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t xml:space="preserve">ustawy o przeciwdziałaniu nadmiernym opóźnieniom w transakcjach handlowych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przypadku</w:t>
      </w:r>
      <w:r w:rsidR="001332CB">
        <w:rPr>
          <w:rFonts w:asciiTheme="minorHAnsi" w:hAnsiTheme="minorHAnsi" w:cs="Arial"/>
          <w:color w:val="232323"/>
          <w:sz w:val="20"/>
          <w:szCs w:val="20"/>
        </w:rPr>
        <w:t>,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 gdy najemca jest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przedsiębiorcą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, lub 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odsetki ustawowe za opóźnienie 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zgodnie z kodeksem cywilnym w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przypadku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 gdy najemca nie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j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est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przedsiębiorcą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094B4312" w14:textId="77777777" w:rsidR="005F6EF6" w:rsidRPr="00030C48" w:rsidRDefault="005F6EF6" w:rsidP="00030C48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owa w ust.1  rozliczenie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56FB9B1D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przypadk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u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617F4820" w:rsidR="00225EB5" w:rsidRDefault="00225EB5" w:rsidP="00CE099E">
      <w:pPr>
        <w:ind w:left="720"/>
        <w:rPr>
          <w:rFonts w:asciiTheme="minorHAnsi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7E9821EE" w14:textId="2D5A92C2" w:rsidR="00030C48" w:rsidRDefault="00030C48" w:rsidP="00030C48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31827D60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Po zakończeniu umowy najmu, Najemca zobowiązany jest zwrócić Wynajmującemu przedmiot najmu w stanie nie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pogorszonym ponad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4A8654C0" w14:textId="0737CB58" w:rsidR="000268A4" w:rsidRPr="00CC4471" w:rsidRDefault="000268A4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W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 tytułu ewentualnie wyrządzonych przez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Najemcę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szkód w lokalu, pogorszenia stanu lokal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</w:t>
      </w:r>
      <w:r w:rsidR="00781825" w:rsidRPr="00CC4471">
        <w:rPr>
          <w:rFonts w:asciiTheme="minorHAnsi" w:hAnsiTheme="minorHAnsi" w:cs="Arial"/>
          <w:color w:val="232323"/>
          <w:sz w:val="20"/>
          <w:szCs w:val="20"/>
        </w:rPr>
        <w:t xml:space="preserve">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ę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 zobowiązań umownych,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 jednomiesięcznego czynszu brutto</w:t>
      </w:r>
      <w:r w:rsidR="003F7908" w:rsidRPr="00CC4471">
        <w:rPr>
          <w:rFonts w:asciiTheme="minorHAnsi" w:hAnsiTheme="minorHAnsi" w:cs="Arial"/>
          <w:color w:val="232323"/>
          <w:sz w:val="20"/>
          <w:szCs w:val="20"/>
        </w:rPr>
        <w:t xml:space="preserve"> za przedmiot najmu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, tj. ……</w:t>
      </w:r>
    </w:p>
    <w:p w14:paraId="1E6E37F9" w14:textId="77777777" w:rsidR="001079E4" w:rsidRPr="00CC4471" w:rsidRDefault="0078182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 (słownie: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0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0/100), na co Najemca wyraża zgodę.</w:t>
      </w:r>
    </w:p>
    <w:p w14:paraId="0566065B" w14:textId="3639D087" w:rsidR="00225EB5" w:rsidRPr="00CC4471" w:rsidRDefault="00CC4471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wyraża na to nieodwołalną zgodę.</w:t>
      </w:r>
    </w:p>
    <w:p w14:paraId="360E7BB2" w14:textId="4960FB13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przypadku potrącenia dokonanego przez Wynajmującego w okresie trwania stosunku najmu Najemca zobowiązuje się do uzupełnienia środków pieniężnych na poczet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kaucji w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wysokości wynikającej z oświadczenia Wynajmującego o potrąceniu w terminie 7 dni od daty zawiadomienia Najemcy przez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Wynajmującego 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dokonanym potrąceniu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i jego wysokości.</w:t>
      </w:r>
    </w:p>
    <w:p w14:paraId="64AC1CB3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 okresie trwania najmu,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nie może żądać pokrycia swoich zobowiązań wobec Wynajmującego lub dostawców mediów ze środków wpłaconych na poczet kaucji.</w:t>
      </w:r>
    </w:p>
    <w:p w14:paraId="39D5F258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), na rachunku bankowym należącym do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BEE259" w14:textId="0C5873B1" w:rsidR="00AC103A" w:rsidRDefault="00AC103A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</w:t>
      </w:r>
      <w:r w:rsidR="00EE0FFD" w:rsidRPr="00CC4471">
        <w:rPr>
          <w:rFonts w:asciiTheme="minorHAnsi" w:hAnsiTheme="minorHAnsi" w:cs="Arial"/>
          <w:color w:val="232323"/>
          <w:sz w:val="20"/>
          <w:szCs w:val="20"/>
        </w:rPr>
        <w:t xml:space="preserve">w terminie 1 miesiąca od dnia wydania lokalu po zakończeniu umowy najmu,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o ile nie dojdzie do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potrąceni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a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należności Wynajmującego zgodnie z § 11.</w:t>
      </w:r>
    </w:p>
    <w:p w14:paraId="78A2A433" w14:textId="5C39C54D" w:rsidR="002E7C15" w:rsidRPr="000C40D4" w:rsidRDefault="002E7C1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654BC087" w:rsidR="00CF206A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2625E990" w14:textId="77777777" w:rsidR="00FE6AFC" w:rsidRPr="00590D4F" w:rsidRDefault="00FE6AFC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4274A866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Strony poddają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106D2A99" w:rsidR="00CF206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4707E561" w14:textId="77777777" w:rsidR="005D6466" w:rsidRPr="00EE26DA" w:rsidRDefault="005D6466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16.</w:t>
      </w:r>
    </w:p>
    <w:p w14:paraId="5B97E324" w14:textId="7345A21B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Umowę sporządzono w 2 jednobrzmiących egzemplarzach, po 1 dla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każdej ze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5537CA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1B4A2876" w14:textId="2474E5F3" w:rsidR="004B32E3" w:rsidRDefault="004B32E3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Oświadczenie PPOŻ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59761D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23B42"/>
    <w:multiLevelType w:val="multilevel"/>
    <w:tmpl w:val="258A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513789"/>
    <w:multiLevelType w:val="multilevel"/>
    <w:tmpl w:val="870A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0"/>
  </w:num>
  <w:num w:numId="17">
    <w:abstractNumId w:val="8"/>
  </w:num>
  <w:num w:numId="18">
    <w:abstractNumId w:val="16"/>
  </w:num>
  <w:num w:numId="19">
    <w:abstractNumId w:val="15"/>
  </w:num>
  <w:num w:numId="20">
    <w:abstractNumId w:val="1"/>
  </w:num>
  <w:num w:numId="21">
    <w:abstractNumId w:val="13"/>
  </w:num>
  <w:num w:numId="22">
    <w:abstractNumId w:val="24"/>
  </w:num>
  <w:num w:numId="23">
    <w:abstractNumId w:val="5"/>
  </w:num>
  <w:num w:numId="24">
    <w:abstractNumId w:val="1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13DDB"/>
    <w:rsid w:val="0001660C"/>
    <w:rsid w:val="000268A4"/>
    <w:rsid w:val="00030C48"/>
    <w:rsid w:val="00034ABA"/>
    <w:rsid w:val="00055516"/>
    <w:rsid w:val="00057E9C"/>
    <w:rsid w:val="000A1AF3"/>
    <w:rsid w:val="000A2D02"/>
    <w:rsid w:val="000C2DD3"/>
    <w:rsid w:val="000C40D4"/>
    <w:rsid w:val="000C75A2"/>
    <w:rsid w:val="000D79FE"/>
    <w:rsid w:val="000E0538"/>
    <w:rsid w:val="000E0AFB"/>
    <w:rsid w:val="001079E4"/>
    <w:rsid w:val="001332CB"/>
    <w:rsid w:val="001378A9"/>
    <w:rsid w:val="00172E59"/>
    <w:rsid w:val="00183613"/>
    <w:rsid w:val="0019747D"/>
    <w:rsid w:val="001A4F46"/>
    <w:rsid w:val="001C1C88"/>
    <w:rsid w:val="001C4CA3"/>
    <w:rsid w:val="001D1DD9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72C10"/>
    <w:rsid w:val="00280D7E"/>
    <w:rsid w:val="00291A27"/>
    <w:rsid w:val="002952FC"/>
    <w:rsid w:val="002A0749"/>
    <w:rsid w:val="002B246E"/>
    <w:rsid w:val="002C0360"/>
    <w:rsid w:val="002D053E"/>
    <w:rsid w:val="002E0F84"/>
    <w:rsid w:val="002E7C15"/>
    <w:rsid w:val="0030317C"/>
    <w:rsid w:val="00303AB3"/>
    <w:rsid w:val="0031774F"/>
    <w:rsid w:val="0033321D"/>
    <w:rsid w:val="00340B65"/>
    <w:rsid w:val="003778FA"/>
    <w:rsid w:val="00393D93"/>
    <w:rsid w:val="003A342D"/>
    <w:rsid w:val="003A5CF1"/>
    <w:rsid w:val="003F7908"/>
    <w:rsid w:val="00420DD4"/>
    <w:rsid w:val="00422F02"/>
    <w:rsid w:val="00427B0D"/>
    <w:rsid w:val="00432381"/>
    <w:rsid w:val="00441C91"/>
    <w:rsid w:val="00442E98"/>
    <w:rsid w:val="00443C5F"/>
    <w:rsid w:val="004543E9"/>
    <w:rsid w:val="00456064"/>
    <w:rsid w:val="00456106"/>
    <w:rsid w:val="00456365"/>
    <w:rsid w:val="00476270"/>
    <w:rsid w:val="00480D82"/>
    <w:rsid w:val="00485789"/>
    <w:rsid w:val="004B32E3"/>
    <w:rsid w:val="004C2416"/>
    <w:rsid w:val="004C3662"/>
    <w:rsid w:val="004E1127"/>
    <w:rsid w:val="004E229B"/>
    <w:rsid w:val="005148F6"/>
    <w:rsid w:val="00543366"/>
    <w:rsid w:val="005602E7"/>
    <w:rsid w:val="00567236"/>
    <w:rsid w:val="00590D4F"/>
    <w:rsid w:val="00594B7A"/>
    <w:rsid w:val="0059761D"/>
    <w:rsid w:val="005A0392"/>
    <w:rsid w:val="005B7C2E"/>
    <w:rsid w:val="005D1CD6"/>
    <w:rsid w:val="005D646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A6353"/>
    <w:rsid w:val="006B04B3"/>
    <w:rsid w:val="006D68BF"/>
    <w:rsid w:val="006D77B3"/>
    <w:rsid w:val="006E1508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D48B1"/>
    <w:rsid w:val="007E2426"/>
    <w:rsid w:val="007F2814"/>
    <w:rsid w:val="00802A60"/>
    <w:rsid w:val="00807F82"/>
    <w:rsid w:val="008125F7"/>
    <w:rsid w:val="00813CD9"/>
    <w:rsid w:val="008172F0"/>
    <w:rsid w:val="00826072"/>
    <w:rsid w:val="00846D70"/>
    <w:rsid w:val="00855935"/>
    <w:rsid w:val="00860358"/>
    <w:rsid w:val="00866B69"/>
    <w:rsid w:val="00877E7E"/>
    <w:rsid w:val="008A0D62"/>
    <w:rsid w:val="008E1E35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2505A"/>
    <w:rsid w:val="00B466C3"/>
    <w:rsid w:val="00B52D00"/>
    <w:rsid w:val="00B653C2"/>
    <w:rsid w:val="00B67D54"/>
    <w:rsid w:val="00BD0DF5"/>
    <w:rsid w:val="00C14DF5"/>
    <w:rsid w:val="00C15246"/>
    <w:rsid w:val="00C34AFA"/>
    <w:rsid w:val="00C548F8"/>
    <w:rsid w:val="00C6086E"/>
    <w:rsid w:val="00C63F59"/>
    <w:rsid w:val="00C67AD3"/>
    <w:rsid w:val="00C820C9"/>
    <w:rsid w:val="00CB4931"/>
    <w:rsid w:val="00CB629D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36F32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1585F"/>
    <w:rsid w:val="00E36A65"/>
    <w:rsid w:val="00E36BEC"/>
    <w:rsid w:val="00E36E08"/>
    <w:rsid w:val="00E529D2"/>
    <w:rsid w:val="00E53A64"/>
    <w:rsid w:val="00E6253A"/>
    <w:rsid w:val="00E62AB5"/>
    <w:rsid w:val="00E81682"/>
    <w:rsid w:val="00E84588"/>
    <w:rsid w:val="00E93BEB"/>
    <w:rsid w:val="00E96FB0"/>
    <w:rsid w:val="00EA5E89"/>
    <w:rsid w:val="00EA7A2B"/>
    <w:rsid w:val="00EB364E"/>
    <w:rsid w:val="00EC31FB"/>
    <w:rsid w:val="00EC5DB8"/>
    <w:rsid w:val="00ED1E67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6507F"/>
    <w:rsid w:val="00F713D9"/>
    <w:rsid w:val="00F959D6"/>
    <w:rsid w:val="00FA2B15"/>
    <w:rsid w:val="00FB2B2D"/>
    <w:rsid w:val="00FB7403"/>
    <w:rsid w:val="00FD3059"/>
    <w:rsid w:val="00FE6AFC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36F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6F3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0F8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2015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Preis</dc:creator>
  <cp:lastModifiedBy>Joanna Adamska</cp:lastModifiedBy>
  <cp:revision>2</cp:revision>
  <cp:lastPrinted>2024-02-16T11:48:00Z</cp:lastPrinted>
  <dcterms:created xsi:type="dcterms:W3CDTF">2024-04-12T09:37:00Z</dcterms:created>
  <dcterms:modified xsi:type="dcterms:W3CDTF">2024-04-12T09:37:00Z</dcterms:modified>
</cp:coreProperties>
</file>