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1576EFE1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5D6466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12227158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</w:t>
      </w:r>
      <w:r w:rsidR="005D6466">
        <w:rPr>
          <w:rFonts w:asciiTheme="minorHAnsi" w:hAnsiTheme="minorHAnsi" w:cs="Arial"/>
          <w:b/>
          <w:bCs/>
          <w:color w:val="232323"/>
          <w:sz w:val="20"/>
          <w:szCs w:val="20"/>
        </w:rPr>
        <w:t>……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……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7D6581A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26ED69AE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5D6466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D84E95C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lokal</w:t>
      </w:r>
      <w:r w:rsidR="005D6466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33E19BDC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/sportowo-rekreacyjne w ramach prowadzonej odpłatnej działalności gospodarczej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ED56B92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w 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0C995C4F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79853F36" w14:textId="77777777" w:rsidR="00225EB5" w:rsidRPr="00422F02" w:rsidRDefault="00225EB5" w:rsidP="00422F02">
      <w:pPr>
        <w:numPr>
          <w:ilvl w:val="0"/>
          <w:numId w:val="5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Niniejsza Umowa została zawarta na czas określony,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………………………………………………….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r.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z zastrzeżeniem ust.2.</w:t>
      </w:r>
    </w:p>
    <w:p w14:paraId="57BBA933" w14:textId="7FF7D93E" w:rsidR="008125F7" w:rsidRPr="00807F82" w:rsidRDefault="007E2426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Strony</w:t>
      </w:r>
      <w:r w:rsidR="009973B3" w:rsidRPr="008125F7">
        <w:rPr>
          <w:rFonts w:asciiTheme="minorHAnsi" w:hAnsiTheme="minorHAnsi" w:cs="Arial"/>
          <w:color w:val="232323"/>
          <w:sz w:val="20"/>
          <w:szCs w:val="20"/>
        </w:rPr>
        <w:t xml:space="preserve"> zastrzega</w:t>
      </w:r>
      <w:r>
        <w:rPr>
          <w:rFonts w:asciiTheme="minorHAnsi" w:hAnsiTheme="minorHAnsi" w:cs="Arial"/>
          <w:color w:val="232323"/>
          <w:sz w:val="20"/>
          <w:szCs w:val="20"/>
        </w:rPr>
        <w:t>ją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sobie możliwość</w:t>
      </w:r>
      <w:r w:rsidR="001A4F46" w:rsidRPr="008125F7">
        <w:rPr>
          <w:rFonts w:asciiTheme="minorHAnsi" w:hAnsiTheme="minorHAnsi" w:cs="Arial"/>
          <w:color w:val="232323"/>
          <w:sz w:val="20"/>
          <w:szCs w:val="20"/>
        </w:rPr>
        <w:t xml:space="preserve"> wcześniejszego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rozwiązania umowy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z ważnych powodów </w:t>
      </w:r>
      <w:r w:rsidR="00763051" w:rsidRPr="00807F82">
        <w:rPr>
          <w:rFonts w:asciiTheme="minorHAnsi" w:hAnsiTheme="minorHAnsi" w:cs="Arial"/>
          <w:color w:val="232323"/>
          <w:sz w:val="20"/>
          <w:szCs w:val="20"/>
        </w:rPr>
        <w:t xml:space="preserve">z zachowaniem trzymiesięcznego okresu wypowiedzenia.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Wypowiedzenie umowy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wymaga formy p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>isemnej pod rygorem nieważności</w:t>
      </w:r>
      <w:r w:rsidR="008125F7" w:rsidRPr="00807F82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7D6F906" w14:textId="7125288D" w:rsidR="005F6EF6" w:rsidRDefault="008A0D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Za ważne powody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32381">
        <w:rPr>
          <w:rFonts w:asciiTheme="minorHAnsi" w:hAnsiTheme="minorHAnsi" w:cs="Arial"/>
          <w:color w:val="232323"/>
          <w:sz w:val="20"/>
          <w:szCs w:val="20"/>
        </w:rPr>
        <w:t xml:space="preserve">upoważniające wynajmującego do wypowiedzenia umowy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stron</w:t>
      </w:r>
      <w:r w:rsidR="00432381">
        <w:rPr>
          <w:rFonts w:asciiTheme="minorHAnsi" w:hAnsiTheme="minorHAnsi" w:cs="Arial"/>
          <w:color w:val="232323"/>
          <w:sz w:val="20"/>
          <w:szCs w:val="20"/>
        </w:rPr>
        <w:t>y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uznają istnienie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zaległości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z jakimikolwiek płatnościami ze strony Najemcy wobec Wynajmującego przez okres dłuższy niż jeden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miesiąc, pomimo dodatkowego wezwania do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zapłaty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ze strony Wynajmującego zakreśla</w:t>
      </w:r>
      <w:r w:rsidR="00E6253A">
        <w:rPr>
          <w:rFonts w:asciiTheme="minorHAnsi" w:hAnsiTheme="minorHAnsi" w:cs="Arial"/>
          <w:color w:val="232323"/>
          <w:sz w:val="20"/>
          <w:szCs w:val="20"/>
        </w:rPr>
        <w:t>jąc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odatkowy </w:t>
      </w:r>
      <w:r w:rsidR="004543E9">
        <w:rPr>
          <w:rFonts w:asciiTheme="minorHAnsi" w:hAnsiTheme="minorHAnsi" w:cs="Arial"/>
          <w:color w:val="232323"/>
          <w:sz w:val="20"/>
          <w:szCs w:val="20"/>
        </w:rPr>
        <w:t xml:space="preserve">                     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7-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dniowy 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ermin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płat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ności</w:t>
      </w:r>
      <w:r w:rsidR="00E53A64">
        <w:rPr>
          <w:rFonts w:asciiTheme="minorHAnsi" w:hAnsiTheme="minorHAnsi" w:cs="Arial"/>
          <w:color w:val="232323"/>
          <w:sz w:val="20"/>
          <w:szCs w:val="20"/>
        </w:rPr>
        <w:t>,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 zagrożeniem rozwiązania umowy. </w:t>
      </w:r>
    </w:p>
    <w:p w14:paraId="39919D10" w14:textId="66860C47" w:rsidR="004C3662" w:rsidRPr="00807F82" w:rsidRDefault="004C36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 uzasadnionych przypadkach możliwe jest rozwiązaniu umowy za porozumieniem stron.</w:t>
      </w:r>
    </w:p>
    <w:p w14:paraId="6C980ABB" w14:textId="569A3594" w:rsidR="00690560" w:rsidRDefault="00A33DDA" w:rsidP="001A4F4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a ważne powody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strony uznają utratę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przez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uprawnienia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wynikającego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z trwałego zarządu do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wynajmowania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lokalu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na rzecz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osób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trzecich. </w:t>
      </w:r>
    </w:p>
    <w:p w14:paraId="3947DCDC" w14:textId="77777777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2E3510D" w14:textId="15AAF4C2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strony uznają również przypadek niewykonywania lub nienależytego wykonywania postanowień umowy przez Najemcę pomimo dodatkowego wezwania do zapłaty ze strony Wynajmującego zakreślającego dodatkowy 7-dniowy termin dla usunięcia uchybienia ze strony Najemcy, z zagrożeniem rozwiązania umowy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2128A869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za pomieszczenie …..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FB4ECF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A5CF1">
        <w:rPr>
          <w:rFonts w:asciiTheme="minorHAnsi" w:hAnsiTheme="minorHAnsi" w:cs="Arial"/>
          <w:color w:val="232323"/>
          <w:sz w:val="20"/>
          <w:szCs w:val="20"/>
        </w:rPr>
        <w:t xml:space="preserve">oraz </w:t>
      </w:r>
      <w:r w:rsidR="00FB4ECF">
        <w:rPr>
          <w:rFonts w:asciiTheme="minorHAnsi" w:hAnsiTheme="minorHAnsi" w:cs="Arial"/>
          <w:color w:val="232323"/>
          <w:sz w:val="20"/>
          <w:szCs w:val="20"/>
        </w:rPr>
        <w:t>7-8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0B61E882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</w:t>
      </w:r>
      <w:r w:rsidR="004C3662" w:rsidRPr="005E0374">
        <w:rPr>
          <w:rFonts w:asciiTheme="minorHAnsi" w:hAnsiTheme="minorHAnsi" w:cs="Arial"/>
          <w:color w:val="232323"/>
          <w:sz w:val="20"/>
          <w:szCs w:val="20"/>
        </w:rPr>
        <w:t xml:space="preserve">rachunek 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bankowy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 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0564367B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 xml:space="preserve">Oprócz czynszu Najemca zobowiązany jest do regulowania opłat za energie </w:t>
      </w:r>
      <w:r w:rsidR="005D6466" w:rsidRPr="009377D0">
        <w:rPr>
          <w:rFonts w:asciiTheme="minorHAnsi" w:hAnsiTheme="minorHAnsi" w:cs="Arial"/>
          <w:sz w:val="20"/>
          <w:szCs w:val="20"/>
        </w:rPr>
        <w:t>elektryczną związanych</w:t>
      </w:r>
      <w:r w:rsidRPr="009377D0">
        <w:rPr>
          <w:rFonts w:asciiTheme="minorHAnsi" w:hAnsiTheme="minorHAnsi" w:cs="Arial"/>
          <w:sz w:val="20"/>
          <w:szCs w:val="20"/>
        </w:rPr>
        <w:t xml:space="preserve"> z eksploatacją lokalu wg wskazań podlicznika. Stan podlicznika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r w:rsidR="0001660C">
        <w:rPr>
          <w:rFonts w:asciiTheme="minorHAnsi" w:hAnsiTheme="minorHAnsi" w:cs="Arial"/>
          <w:sz w:val="20"/>
          <w:szCs w:val="20"/>
        </w:rPr>
        <w:t>podlicznika– jeżeli dotyczy.</w:t>
      </w:r>
    </w:p>
    <w:p w14:paraId="18F54988" w14:textId="1C1A6DB9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3CF00D53" w14:textId="589F4B38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="000C75A2"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="000C75A2"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2518B60" w14:textId="5FB6621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2F5A20B4" w14:textId="36F71E72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4157C4B2" w14:textId="76F1B30D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Nabywca:</w:t>
      </w:r>
    </w:p>
    <w:p w14:paraId="316EE6D2" w14:textId="05E3C554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</w:t>
      </w:r>
    </w:p>
    <w:p w14:paraId="0E15E017" w14:textId="5E4E12B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Odbiorca:</w:t>
      </w:r>
    </w:p>
    <w:p w14:paraId="743192AE" w14:textId="1A9F2BB3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</w:t>
      </w:r>
    </w:p>
    <w:p w14:paraId="4D117AAF" w14:textId="47875F26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</w:t>
      </w:r>
      <w:r w:rsidR="00D36F32">
        <w:rPr>
          <w:rFonts w:asciiTheme="minorHAnsi" w:hAnsiTheme="minorHAnsi" w:cs="Arial"/>
          <w:sz w:val="20"/>
          <w:szCs w:val="20"/>
        </w:rPr>
        <w:t xml:space="preserve"> – jeżeli dotyczy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11B6B7A8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5D6466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6AF21CE7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5D6466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56FB9B1D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u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31827D60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4960FB13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przypadku potrącenia dokonanego przez Wynajmującego w okresie trwania stosunku najmu Najemca zobowiązuje się do uzupełnienia środków pieniężnych na poczet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kaucji 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wysokości wynikającej z oświadczenia Wynajmującego o potrąceniu w terminie 7 dni od daty zawiadomienia Najemcy przez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Wynajmującego 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dokonanym potrąceniu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654BC087" w:rsidR="00CF206A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2625E990" w14:textId="77777777" w:rsidR="00FE6AFC" w:rsidRPr="00590D4F" w:rsidRDefault="00FE6AFC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§ 14.</w:t>
      </w:r>
    </w:p>
    <w:p w14:paraId="18362DFB" w14:textId="4274A866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106D2A99" w:rsidR="00CF206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4707E561" w14:textId="77777777" w:rsidR="005D6466" w:rsidRPr="00EE26DA" w:rsidRDefault="005D6466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345A21B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7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C75A2"/>
    <w:rsid w:val="000D79FE"/>
    <w:rsid w:val="000E0538"/>
    <w:rsid w:val="000E0AFB"/>
    <w:rsid w:val="001079E4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3321D"/>
    <w:rsid w:val="00340B65"/>
    <w:rsid w:val="003778FA"/>
    <w:rsid w:val="00393D93"/>
    <w:rsid w:val="003A5CF1"/>
    <w:rsid w:val="003F7908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C3662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713D9"/>
    <w:rsid w:val="00F959D6"/>
    <w:rsid w:val="00FA2B15"/>
    <w:rsid w:val="00FB2B2D"/>
    <w:rsid w:val="00FB4ECF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1849</Words>
  <Characters>11097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Joanna Adamska</cp:lastModifiedBy>
  <cp:revision>2</cp:revision>
  <cp:lastPrinted>2021-02-23T11:44:00Z</cp:lastPrinted>
  <dcterms:created xsi:type="dcterms:W3CDTF">2022-08-25T07:01:00Z</dcterms:created>
  <dcterms:modified xsi:type="dcterms:W3CDTF">2022-08-25T07:01:00Z</dcterms:modified>
</cp:coreProperties>
</file>