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4F7994">
        <w:t>D</w:t>
      </w:r>
      <w:bookmarkStart w:id="0" w:name="_GoBack"/>
      <w:bookmarkEnd w:id="0"/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C65B24">
        <w:rPr>
          <w:b/>
        </w:rPr>
        <w:t>4</w:t>
      </w:r>
    </w:p>
    <w:p w:rsidR="00E57ABC" w:rsidRDefault="00C65B24" w:rsidP="00E57ABC">
      <w:pPr>
        <w:ind w:left="567" w:right="566"/>
        <w:jc w:val="center"/>
        <w:rPr>
          <w:b/>
        </w:rPr>
      </w:pPr>
      <w:r>
        <w:rPr>
          <w:b/>
        </w:rPr>
        <w:t>URZĄDZENIE ELEKTRONICZNE</w:t>
      </w:r>
    </w:p>
    <w:p w:rsidR="00F10E28" w:rsidRDefault="00F10E28" w:rsidP="00F10E28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Pr="00F10E28">
        <w:rPr>
          <w:i/>
        </w:rPr>
        <w:t>dostawa doposażenia dla szkół/placówek w projekcie „Zawodowy Dolny Śląsk”</w:t>
      </w:r>
      <w:r w:rsidR="009F4ECB">
        <w:rPr>
          <w:i/>
        </w:rPr>
        <w:t xml:space="preserve"> – pomoce naukowe</w:t>
      </w:r>
      <w:r>
        <w:rPr>
          <w:i/>
        </w:rPr>
        <w:t xml:space="preserve">,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5545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728"/>
        <w:gridCol w:w="1229"/>
        <w:gridCol w:w="1870"/>
        <w:gridCol w:w="971"/>
        <w:gridCol w:w="1013"/>
        <w:gridCol w:w="1134"/>
        <w:gridCol w:w="1146"/>
      </w:tblGrid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MIEJSCE DOSTAWY</w:t>
            </w:r>
          </w:p>
        </w:tc>
        <w:tc>
          <w:tcPr>
            <w:tcW w:w="1870" w:type="dxa"/>
          </w:tcPr>
          <w:p w:rsidR="001A6183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ARTYKUŁU, OPIS PARAMERTÓW</w:t>
            </w:r>
            <w:r w:rsidR="002205B6">
              <w:rPr>
                <w:sz w:val="18"/>
                <w:szCs w:val="18"/>
              </w:rPr>
              <w:t>,</w:t>
            </w:r>
          </w:p>
          <w:p w:rsidR="002205B6" w:rsidRPr="00E57ABC" w:rsidRDefault="002205B6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205B6">
              <w:rPr>
                <w:sz w:val="16"/>
                <w:szCs w:val="16"/>
              </w:rPr>
              <w:t>Dołączenie specyfikacji urządzenia – jeżeli dotyczy)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1A6183" w:rsidRPr="00E57ABC" w:rsidTr="001A6183">
        <w:tc>
          <w:tcPr>
            <w:tcW w:w="485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1A6183" w:rsidRPr="00E57ABC" w:rsidRDefault="001A6183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8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229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870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971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013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34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46" w:type="dxa"/>
          </w:tcPr>
          <w:p w:rsidR="001A6183" w:rsidRPr="00E57ABC" w:rsidRDefault="001A6183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</w:tr>
      <w:tr w:rsidR="006F0C0C" w:rsidRPr="00E57ABC" w:rsidTr="001A6183">
        <w:tc>
          <w:tcPr>
            <w:tcW w:w="485" w:type="dxa"/>
          </w:tcPr>
          <w:p w:rsidR="006F0C0C" w:rsidRPr="00E57ABC" w:rsidRDefault="006F0C0C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6F0C0C" w:rsidRPr="0063658B" w:rsidRDefault="006F0C0C" w:rsidP="005A4A72">
            <w:pPr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Bramka RFID - zestaw</w:t>
            </w:r>
          </w:p>
        </w:tc>
        <w:tc>
          <w:tcPr>
            <w:tcW w:w="5103" w:type="dxa"/>
          </w:tcPr>
          <w:p w:rsidR="006F0C0C" w:rsidRPr="0063658B" w:rsidRDefault="006F0C0C" w:rsidP="005A4A72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Czytnik z bramki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Typ urządzenia: czytnik zintegrowany RFID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Protokół pracy czytnika: ISO18000-6B, ISO18000-6C (EPC C1 GEN2)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Odczyt banków pamięci: EPC, TID, User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Częstotliwość pracy: 865 – 868 MHz (zgodna z normami EU)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Zysk anteny: min 12dBi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Polaryzacja anteny: kołowa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Interfejs komunikacyjny: RS232, RS485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Dodatkowe wyjścia: Wiegand 26bit/34bit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Dodatkowe wejścia: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Trigger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 (poziomy TTL)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Podłączenie: zintegrowany przewód o długości 1,5m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Zasilanie: od 9V do 12V DC (zasilacz w komplecie)</w:t>
            </w:r>
          </w:p>
          <w:p w:rsidR="006F0C0C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 zestawie: zasilacz, uchwyt montażowy, okablowanie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F0C0C" w:rsidRPr="0063658B" w:rsidRDefault="006F0C0C" w:rsidP="005A4A72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Czytnik nabiurkowy: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Typ urządzenia: czytnik zintegrowany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Protokół pracy czytnika: EPC GEN2, ISO18000-6B/6C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Moc czytnika: do 13dBm (zasięg skuteczny do 50cm)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Częstotliwość pracy: 865 – 868 MHz (zgodna z normami EU)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Zysk anteny: 2dBi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Interfejs komunikacyjny: USB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Zasilanie: 5V zasilanie z USB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Podłączenie: przewód USB - Mini USB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 zestawie: przewód połączeniowy USB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F0C0C" w:rsidRPr="0063658B" w:rsidRDefault="006F0C0C" w:rsidP="005A4A72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Tablet: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Musi posiadać moduł odczytu RDIF współpracujący z narzędziownią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Przekątna ekranu: min  8 cali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Rozdzielczość: minimum 1280 x 800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Sposób obsługi: dotykowy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Taktowanie procesora: minimum 1 GHz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Pamięć wbudowana [GB]: minimum 16 GB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Pamięć RAM: minimum 1 GB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System operacyjny: Windows 8.1 lub 10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Łączność bezprzewodowa: Bluetooth,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WiFi</w:t>
            </w:r>
            <w:proofErr w:type="spellEnd"/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Złącza USB: 2x Micro USB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Akumulator: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Litowo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-Jonowy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F0C0C" w:rsidRPr="0063658B" w:rsidRDefault="006F0C0C" w:rsidP="005A4A72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Tag RFID UHF Etykieta do zadruku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3658B">
              <w:rPr>
                <w:rFonts w:cstheme="minorHAnsi"/>
                <w:sz w:val="20"/>
                <w:szCs w:val="20"/>
                <w:lang w:val="en-US"/>
              </w:rPr>
              <w:t>Protokół</w:t>
            </w:r>
            <w:proofErr w:type="spellEnd"/>
            <w:r w:rsidRPr="0063658B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3658B">
              <w:rPr>
                <w:rFonts w:cstheme="minorHAnsi"/>
                <w:sz w:val="20"/>
                <w:szCs w:val="20"/>
                <w:lang w:val="en-US"/>
              </w:rPr>
              <w:t>EPCglobal</w:t>
            </w:r>
            <w:proofErr w:type="spellEnd"/>
            <w:r w:rsidRPr="0063658B">
              <w:rPr>
                <w:rFonts w:cstheme="minorHAnsi"/>
                <w:sz w:val="20"/>
                <w:szCs w:val="20"/>
                <w:lang w:val="en-US"/>
              </w:rPr>
              <w:t xml:space="preserve"> UHF Class 1 Gen 2 (ISO 18000-6C)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Częstotliwość pracy: Global 860-960 MHz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Optymalny zasięg odczytu: min 4 m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Materiał podłoża: papier, karton, szkło, plastik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Nośnik: biała etykieta RFID (możliwy zadruk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termotransferowy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)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  <w:p w:rsidR="006F0C0C" w:rsidRPr="0063658B" w:rsidRDefault="006F0C0C" w:rsidP="005A4A72">
            <w:pPr>
              <w:pStyle w:val="Akapitzlist"/>
              <w:numPr>
                <w:ilvl w:val="0"/>
                <w:numId w:val="17"/>
              </w:numPr>
              <w:ind w:left="317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Oprogramowanie magazynowe RDIF:</w:t>
            </w:r>
          </w:p>
          <w:p w:rsidR="006F0C0C" w:rsidRPr="0063658B" w:rsidRDefault="006F0C0C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Kartoteka pracowników, materiałów, środków trwałych, wyposażenia</w:t>
            </w:r>
          </w:p>
          <w:p w:rsidR="006F0C0C" w:rsidRPr="0063658B" w:rsidRDefault="006F0C0C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 xml:space="preserve">Wystawianie dokumentów magazynowych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Wz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Pz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3658B">
              <w:rPr>
                <w:rFonts w:cstheme="minorHAnsi"/>
                <w:sz w:val="20"/>
                <w:szCs w:val="20"/>
              </w:rPr>
              <w:t>Rw</w:t>
            </w:r>
            <w:proofErr w:type="spellEnd"/>
            <w:r w:rsidRPr="0063658B">
              <w:rPr>
                <w:rFonts w:cstheme="minorHAnsi"/>
                <w:sz w:val="20"/>
                <w:szCs w:val="20"/>
              </w:rPr>
              <w:t>, a  także OT i LT protokół z likwidacji</w:t>
            </w:r>
          </w:p>
          <w:p w:rsidR="006F0C0C" w:rsidRPr="0063658B" w:rsidRDefault="006F0C0C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Szybka Inwentaryzacja magazynu, środków trwałych i wyposażenia</w:t>
            </w:r>
          </w:p>
          <w:p w:rsidR="006F0C0C" w:rsidRPr="0063658B" w:rsidRDefault="006F0C0C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Ewidencja narzędzi pomiarowych, przeglądy techniczne, kalibracje</w:t>
            </w:r>
          </w:p>
          <w:p w:rsidR="006F0C0C" w:rsidRPr="0063658B" w:rsidRDefault="006F0C0C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Wypożyczalnia narzędzi – ewidencja wydania wg pracownika, miejsca użytkowania, zlecenia</w:t>
            </w:r>
          </w:p>
          <w:p w:rsidR="006F0C0C" w:rsidRPr="0063658B" w:rsidRDefault="006F0C0C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lastRenderedPageBreak/>
              <w:t>Rozliczenie kosztów eksploatacji narzędzi, maszyn i pojazdów</w:t>
            </w:r>
          </w:p>
          <w:p w:rsidR="006F0C0C" w:rsidRPr="0063658B" w:rsidRDefault="006F0C0C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Magazyn narzędzi – dokładne raporty okresowe, historia obrotów, stany magazynowe, inwentaryzacja, remanent</w:t>
            </w:r>
          </w:p>
          <w:p w:rsidR="006F0C0C" w:rsidRPr="0063658B" w:rsidRDefault="006F0C0C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Oznaczenie i identyfikacja narzędzi kodem kreskowym i chipami radiowymi RFID</w:t>
            </w:r>
          </w:p>
          <w:p w:rsidR="006F0C0C" w:rsidRPr="0063658B" w:rsidRDefault="006F0C0C" w:rsidP="005A4A72">
            <w:pPr>
              <w:pStyle w:val="Akapitzlist"/>
              <w:numPr>
                <w:ilvl w:val="0"/>
                <w:numId w:val="18"/>
              </w:numPr>
              <w:ind w:left="743"/>
              <w:rPr>
                <w:rFonts w:cstheme="minorHAnsi"/>
                <w:sz w:val="20"/>
                <w:szCs w:val="20"/>
              </w:rPr>
            </w:pPr>
            <w:r w:rsidRPr="0063658B">
              <w:rPr>
                <w:rFonts w:cstheme="minorHAnsi"/>
                <w:sz w:val="20"/>
                <w:szCs w:val="20"/>
              </w:rPr>
              <w:t>Podpis elektroniczny pracowników – karty magnetyczne RFID</w:t>
            </w:r>
          </w:p>
          <w:p w:rsidR="006F0C0C" w:rsidRPr="0063658B" w:rsidRDefault="006F0C0C" w:rsidP="005A4A72">
            <w:pPr>
              <w:pStyle w:val="Akapitzlist"/>
              <w:ind w:left="31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8" w:type="dxa"/>
          </w:tcPr>
          <w:p w:rsidR="006F0C0C" w:rsidRPr="0063658B" w:rsidRDefault="006F0C0C" w:rsidP="005A4A72">
            <w:r w:rsidRPr="0063658B">
              <w:lastRenderedPageBreak/>
              <w:t>1</w:t>
            </w:r>
          </w:p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Default="006F0C0C" w:rsidP="005A4A72"/>
          <w:p w:rsidR="006F0C0C" w:rsidRDefault="006F0C0C" w:rsidP="005A4A72"/>
          <w:p w:rsidR="006F0C0C" w:rsidRDefault="006F0C0C" w:rsidP="005A4A72"/>
          <w:p w:rsidR="006F0C0C" w:rsidRDefault="006F0C0C" w:rsidP="005A4A72"/>
          <w:p w:rsidR="006F0C0C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>
            <w:r w:rsidRPr="0063658B">
              <w:t>1</w:t>
            </w:r>
          </w:p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>
            <w:r w:rsidRPr="0063658B">
              <w:t>1</w:t>
            </w:r>
          </w:p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Pr="0063658B" w:rsidRDefault="006F0C0C" w:rsidP="005A4A72"/>
          <w:p w:rsidR="006F0C0C" w:rsidRDefault="006F0C0C" w:rsidP="005A4A72"/>
          <w:p w:rsidR="00D72906" w:rsidRPr="0063658B" w:rsidRDefault="00D72906" w:rsidP="005A4A72"/>
          <w:p w:rsidR="006F0C0C" w:rsidRPr="0063658B" w:rsidRDefault="006F0C0C" w:rsidP="005A4A72"/>
          <w:p w:rsidR="006F0C0C" w:rsidRPr="0063658B" w:rsidRDefault="006F0C0C" w:rsidP="005A4A72">
            <w:r w:rsidRPr="0063658B">
              <w:t>1</w:t>
            </w:r>
          </w:p>
          <w:p w:rsidR="006F0C0C" w:rsidRPr="0063658B" w:rsidRDefault="006F0C0C" w:rsidP="005A4A72"/>
          <w:p w:rsidR="006F0C0C" w:rsidRDefault="006F0C0C" w:rsidP="005A4A72"/>
          <w:p w:rsidR="00D72906" w:rsidRDefault="00D72906" w:rsidP="005A4A72"/>
          <w:p w:rsidR="00D72906" w:rsidRDefault="00D72906" w:rsidP="005A4A72"/>
          <w:p w:rsidR="00D72906" w:rsidRDefault="00D72906" w:rsidP="005A4A72"/>
          <w:p w:rsidR="00D72906" w:rsidRPr="0063658B" w:rsidRDefault="00D72906" w:rsidP="005A4A72"/>
          <w:p w:rsidR="006F0C0C" w:rsidRPr="0063658B" w:rsidRDefault="006F0C0C" w:rsidP="005A4A72">
            <w:r w:rsidRPr="0063658B">
              <w:t>1</w:t>
            </w:r>
          </w:p>
        </w:tc>
        <w:tc>
          <w:tcPr>
            <w:tcW w:w="1229" w:type="dxa"/>
          </w:tcPr>
          <w:p w:rsidR="006F0C0C" w:rsidRPr="0063658B" w:rsidRDefault="00D72906" w:rsidP="005A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Kamienna Góra</w:t>
            </w:r>
          </w:p>
        </w:tc>
        <w:tc>
          <w:tcPr>
            <w:tcW w:w="1870" w:type="dxa"/>
          </w:tcPr>
          <w:p w:rsidR="006F0C0C" w:rsidRPr="00E57ABC" w:rsidRDefault="006F0C0C" w:rsidP="00E57ABC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6F0C0C" w:rsidRPr="00E57ABC" w:rsidRDefault="006F0C0C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6F0C0C" w:rsidRPr="00E57ABC" w:rsidRDefault="006F0C0C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0C0C" w:rsidRPr="00E57ABC" w:rsidRDefault="006F0C0C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6F0C0C" w:rsidRPr="00E57ABC" w:rsidRDefault="006F0C0C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0C0C" w:rsidRPr="00E57ABC" w:rsidTr="00F21FB4">
        <w:tc>
          <w:tcPr>
            <w:tcW w:w="13265" w:type="dxa"/>
            <w:gridSpan w:val="8"/>
          </w:tcPr>
          <w:p w:rsidR="006F0C0C" w:rsidRPr="00E57ABC" w:rsidRDefault="006F0C0C" w:rsidP="00E57AB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134" w:type="dxa"/>
          </w:tcPr>
          <w:p w:rsidR="006F0C0C" w:rsidRPr="00E57ABC" w:rsidRDefault="006F0C0C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</w:tcPr>
          <w:p w:rsidR="006F0C0C" w:rsidRPr="00E57ABC" w:rsidRDefault="006F0C0C" w:rsidP="00E57AB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zamówienia zrealizujemy w ………. dni (proszę określić ilość dni od 14-40)</w:t>
      </w:r>
    </w:p>
    <w:p w:rsidR="0029604D" w:rsidRDefault="0029604D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Gwarancja. Udzielona gwarancja w miesiącach …… (proszę określić ilość miesięcy od 6-24)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CC" w:rsidRDefault="00B91ACC" w:rsidP="00411BDF">
      <w:pPr>
        <w:spacing w:after="0" w:line="240" w:lineRule="auto"/>
      </w:pPr>
      <w:r>
        <w:separator/>
      </w:r>
    </w:p>
  </w:endnote>
  <w:endnote w:type="continuationSeparator" w:id="0">
    <w:p w:rsidR="00B91ACC" w:rsidRDefault="00B91ACC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CC" w:rsidRDefault="00B91ACC" w:rsidP="00411BDF">
      <w:pPr>
        <w:spacing w:after="0" w:line="240" w:lineRule="auto"/>
      </w:pPr>
      <w:r>
        <w:separator/>
      </w:r>
    </w:p>
  </w:footnote>
  <w:footnote w:type="continuationSeparator" w:id="0">
    <w:p w:rsidR="00B91ACC" w:rsidRDefault="00B91ACC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E65B5"/>
    <w:rsid w:val="001042FE"/>
    <w:rsid w:val="00104FA9"/>
    <w:rsid w:val="00120560"/>
    <w:rsid w:val="00142955"/>
    <w:rsid w:val="00155413"/>
    <w:rsid w:val="001A6183"/>
    <w:rsid w:val="001D1F42"/>
    <w:rsid w:val="001D5DF7"/>
    <w:rsid w:val="001E2AF5"/>
    <w:rsid w:val="001E63DE"/>
    <w:rsid w:val="001E7191"/>
    <w:rsid w:val="00216693"/>
    <w:rsid w:val="002205B6"/>
    <w:rsid w:val="0024690A"/>
    <w:rsid w:val="00252413"/>
    <w:rsid w:val="0026439E"/>
    <w:rsid w:val="0029604D"/>
    <w:rsid w:val="00297035"/>
    <w:rsid w:val="002D666F"/>
    <w:rsid w:val="0030194D"/>
    <w:rsid w:val="003116CE"/>
    <w:rsid w:val="003825FD"/>
    <w:rsid w:val="003D1F18"/>
    <w:rsid w:val="003E5AFE"/>
    <w:rsid w:val="003F0AB7"/>
    <w:rsid w:val="004063F5"/>
    <w:rsid w:val="00411BDF"/>
    <w:rsid w:val="00416C85"/>
    <w:rsid w:val="004171B6"/>
    <w:rsid w:val="00462F04"/>
    <w:rsid w:val="004F7994"/>
    <w:rsid w:val="00516802"/>
    <w:rsid w:val="00562BD5"/>
    <w:rsid w:val="005814B2"/>
    <w:rsid w:val="00592731"/>
    <w:rsid w:val="005C5C22"/>
    <w:rsid w:val="00616BE0"/>
    <w:rsid w:val="006716F2"/>
    <w:rsid w:val="006C7615"/>
    <w:rsid w:val="006D7D49"/>
    <w:rsid w:val="006F0C0C"/>
    <w:rsid w:val="006F38ED"/>
    <w:rsid w:val="006F6301"/>
    <w:rsid w:val="007216F5"/>
    <w:rsid w:val="00771AC6"/>
    <w:rsid w:val="007807CF"/>
    <w:rsid w:val="007C5C70"/>
    <w:rsid w:val="007D5C43"/>
    <w:rsid w:val="007F1848"/>
    <w:rsid w:val="00805180"/>
    <w:rsid w:val="008640E8"/>
    <w:rsid w:val="008708C3"/>
    <w:rsid w:val="008D54BB"/>
    <w:rsid w:val="008F7118"/>
    <w:rsid w:val="00901C17"/>
    <w:rsid w:val="0091346E"/>
    <w:rsid w:val="00917579"/>
    <w:rsid w:val="00985E0B"/>
    <w:rsid w:val="009F2627"/>
    <w:rsid w:val="009F4ECB"/>
    <w:rsid w:val="00A42C2F"/>
    <w:rsid w:val="00A52D97"/>
    <w:rsid w:val="00A5546E"/>
    <w:rsid w:val="00A606E5"/>
    <w:rsid w:val="00A64F46"/>
    <w:rsid w:val="00A75635"/>
    <w:rsid w:val="00AA0614"/>
    <w:rsid w:val="00AE0A87"/>
    <w:rsid w:val="00B91ACC"/>
    <w:rsid w:val="00BB689F"/>
    <w:rsid w:val="00C65B24"/>
    <w:rsid w:val="00C72323"/>
    <w:rsid w:val="00C752AE"/>
    <w:rsid w:val="00C96C95"/>
    <w:rsid w:val="00CC381F"/>
    <w:rsid w:val="00D1691E"/>
    <w:rsid w:val="00D330B8"/>
    <w:rsid w:val="00D41D16"/>
    <w:rsid w:val="00D72906"/>
    <w:rsid w:val="00DA62F3"/>
    <w:rsid w:val="00DB7455"/>
    <w:rsid w:val="00DE606A"/>
    <w:rsid w:val="00E01AA4"/>
    <w:rsid w:val="00E5458C"/>
    <w:rsid w:val="00E57ABC"/>
    <w:rsid w:val="00E67BA7"/>
    <w:rsid w:val="00E817DB"/>
    <w:rsid w:val="00E914FB"/>
    <w:rsid w:val="00E94918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8F82-48B1-4C23-825B-39FCA1D9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6</cp:revision>
  <cp:lastPrinted>2017-01-03T07:26:00Z</cp:lastPrinted>
  <dcterms:created xsi:type="dcterms:W3CDTF">2017-07-06T10:59:00Z</dcterms:created>
  <dcterms:modified xsi:type="dcterms:W3CDTF">2017-07-10T06:30:00Z</dcterms:modified>
</cp:coreProperties>
</file>